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6266" w14:textId="3E0CEC80" w:rsidR="006D1010" w:rsidRPr="006C1DA6" w:rsidRDefault="006C1DA6" w:rsidP="006C1DA6">
      <w:pPr>
        <w:pStyle w:val="Tytu"/>
        <w:spacing w:after="600" w:line="36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1DA6">
        <w:rPr>
          <w:rFonts w:ascii="Arial" w:eastAsia="Times New Roman" w:hAnsi="Arial" w:cs="Arial"/>
          <w:b/>
          <w:bCs/>
          <w:sz w:val="24"/>
          <w:szCs w:val="24"/>
        </w:rPr>
        <w:t>Protokół</w:t>
      </w:r>
      <w:r w:rsidR="006D1010" w:rsidRPr="006C1DA6">
        <w:rPr>
          <w:rFonts w:ascii="Arial" w:eastAsia="Times New Roman" w:hAnsi="Arial" w:cs="Arial"/>
          <w:b/>
          <w:bCs/>
          <w:sz w:val="24"/>
          <w:szCs w:val="24"/>
        </w:rPr>
        <w:t xml:space="preserve"> n</w:t>
      </w:r>
      <w:r w:rsidR="00842E4B">
        <w:rPr>
          <w:rFonts w:ascii="Arial" w:eastAsia="Times New Roman" w:hAnsi="Arial" w:cs="Arial"/>
          <w:b/>
          <w:bCs/>
          <w:sz w:val="24"/>
          <w:szCs w:val="24"/>
        </w:rPr>
        <w:t>ume</w:t>
      </w:r>
      <w:r w:rsidR="006D1010" w:rsidRPr="006C1DA6">
        <w:rPr>
          <w:rFonts w:ascii="Arial" w:eastAsia="Times New Roman" w:hAnsi="Arial" w:cs="Arial"/>
          <w:b/>
          <w:bCs/>
          <w:sz w:val="24"/>
          <w:szCs w:val="24"/>
        </w:rPr>
        <w:t xml:space="preserve">r </w:t>
      </w:r>
      <w:r w:rsidR="00776E1B" w:rsidRPr="006C1DA6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6D1010" w:rsidRPr="006C1DA6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CC6200" w:rsidRPr="006C1DA6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6C1DA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1010" w:rsidRPr="006C1DA6">
        <w:rPr>
          <w:rFonts w:ascii="Arial" w:eastAsia="Times New Roman" w:hAnsi="Arial" w:cs="Arial"/>
          <w:b/>
          <w:bCs/>
          <w:sz w:val="24"/>
          <w:szCs w:val="24"/>
        </w:rPr>
        <w:t>z posiedzenia Powiatowej Społecznej Rady</w:t>
      </w:r>
      <w:r w:rsidRPr="006C1DA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1010" w:rsidRPr="006C1DA6">
        <w:rPr>
          <w:rFonts w:ascii="Arial" w:eastAsia="Times New Roman" w:hAnsi="Arial" w:cs="Arial"/>
          <w:b/>
          <w:bCs/>
          <w:sz w:val="24"/>
          <w:szCs w:val="24"/>
        </w:rPr>
        <w:t>do Spraw Osób Niepełnosprawnych w Żywcu.</w:t>
      </w:r>
    </w:p>
    <w:p w14:paraId="4F710251" w14:textId="60895530" w:rsidR="00CC6200" w:rsidRPr="006C1DA6" w:rsidRDefault="00CC6200" w:rsidP="006C1DA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Posiedzenie Powiatowej Społecznej Rady do Spraw Osób Niepełnosprawnych w Żywcu </w:t>
      </w:r>
      <w:r w:rsidRPr="006C1DA6">
        <w:rPr>
          <w:rFonts w:ascii="Arial" w:eastAsiaTheme="minorHAnsi" w:hAnsi="Arial" w:cs="Arial"/>
          <w:sz w:val="24"/>
          <w:szCs w:val="24"/>
        </w:rPr>
        <w:t xml:space="preserve">z uwagi na sytuację związaną z </w:t>
      </w:r>
      <w:r w:rsidR="00776E1B" w:rsidRPr="006C1DA6">
        <w:rPr>
          <w:rFonts w:ascii="Arial" w:eastAsiaTheme="minorHAnsi" w:hAnsi="Arial" w:cs="Arial"/>
          <w:sz w:val="24"/>
          <w:szCs w:val="24"/>
        </w:rPr>
        <w:t>nadzwyczajnym posiedzeniem Rady Powiatu w dniu 23 listopada 2021 roku odbyło się w trybie zdalnym.</w:t>
      </w:r>
    </w:p>
    <w:p w14:paraId="6765DC3D" w14:textId="3F4A211D" w:rsidR="006D1010" w:rsidRPr="006C1DA6" w:rsidRDefault="00CC6200" w:rsidP="006C1DA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0D17CA" w:rsidRPr="006C1DA6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 xml:space="preserve"> listopada 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poinformowano telefonicznie oraz elektronicznie wszystkich członków Rady o zaplanowanym na dzień </w:t>
      </w:r>
      <w:r w:rsidR="00776E1B" w:rsidRPr="006C1DA6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6E1B" w:rsidRPr="006C1DA6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b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 xml:space="preserve">ieżącego 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posiedzeniu Rady</w:t>
      </w:r>
      <w:r w:rsidR="00776E1B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Powiat</w:t>
      </w:r>
      <w:r w:rsidR="006930B8" w:rsidRPr="006C1DA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930B8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Poproszono </w:t>
      </w:r>
      <w:r w:rsidR="0074140C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63A0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o zapoznanie się z przesłanymi materiałami, które dotyczyły </w:t>
      </w:r>
      <w:r w:rsidR="00776E1B" w:rsidRPr="006C1DA6">
        <w:rPr>
          <w:rFonts w:ascii="Arial" w:eastAsia="Times New Roman" w:hAnsi="Arial" w:cs="Arial"/>
          <w:sz w:val="24"/>
          <w:szCs w:val="24"/>
          <w:lang w:eastAsia="pl-PL"/>
        </w:rPr>
        <w:t>propozycji przesunięć środków finansowych otrzymanych z PFRON między zadaniami jakie realizuje Powiatowe Centrum Pomocy Rodzinie w Żywcu. Środki pozostały z rozliczeń umów oraz</w:t>
      </w:r>
      <w:r w:rsidR="008E3BF2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złożonych</w:t>
      </w:r>
      <w:r w:rsidR="00776E1B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rez</w:t>
      </w:r>
      <w:r w:rsidR="008E3BF2" w:rsidRPr="006C1DA6">
        <w:rPr>
          <w:rFonts w:ascii="Arial" w:eastAsia="Times New Roman" w:hAnsi="Arial" w:cs="Arial"/>
          <w:sz w:val="24"/>
          <w:szCs w:val="24"/>
          <w:lang w:eastAsia="pl-PL"/>
        </w:rPr>
        <w:t>ygnacji z przyznanych dofinansowań do pobytów na turnusach rehabilitacyjnych.</w:t>
      </w:r>
      <w:r w:rsidR="006930B8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Przesunięcie środków </w:t>
      </w:r>
      <w:r w:rsidR="0054166B" w:rsidRPr="006C1DA6">
        <w:rPr>
          <w:rFonts w:ascii="Arial" w:eastAsia="Times New Roman" w:hAnsi="Arial" w:cs="Arial"/>
          <w:sz w:val="24"/>
          <w:szCs w:val="24"/>
          <w:lang w:eastAsia="pl-PL"/>
        </w:rPr>
        <w:t>pozwoli</w:t>
      </w:r>
      <w:r w:rsidR="006930B8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na zaspokojenie nieograniczonych potrzeb osób niepełnosprawnych w zakresie wykorzystania środków ortopedycznych i przedmiotów medycznych. W PCPR zostało złożonych </w:t>
      </w:r>
      <w:r w:rsidR="002F376B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około 1050 wniosków z czego </w:t>
      </w:r>
      <w:r w:rsidR="0054166B" w:rsidRPr="006C1DA6">
        <w:rPr>
          <w:rFonts w:ascii="Arial" w:eastAsia="Times New Roman" w:hAnsi="Arial" w:cs="Arial"/>
          <w:sz w:val="24"/>
          <w:szCs w:val="24"/>
          <w:lang w:eastAsia="pl-PL"/>
        </w:rPr>
        <w:t>dofinansować zdołano tylko ok</w:t>
      </w:r>
      <w:r w:rsidR="006B60A2" w:rsidRPr="006C1DA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4166B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770 wniosków.</w:t>
      </w:r>
      <w:r w:rsidR="006B60A2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W obecnej chwili kwota jaka pozwoliłaby na zrealizowanie wszystkich złożonych wniosków wynosi 130000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60A2" w:rsidRPr="006C1DA6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>otych</w:t>
      </w:r>
      <w:r w:rsidR="006B60A2" w:rsidRPr="006C1DA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65B58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="006B60A2" w:rsidRPr="006C1DA6">
        <w:rPr>
          <w:rFonts w:ascii="Arial" w:eastAsia="Times New Roman" w:hAnsi="Arial" w:cs="Arial"/>
          <w:sz w:val="24"/>
          <w:szCs w:val="24"/>
          <w:lang w:eastAsia="pl-PL"/>
        </w:rPr>
        <w:t>wota zaproponowana przez Kierownik PCPR  do przesunięcia na powyższe zadanie wynosi 25544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60A2" w:rsidRPr="006C1DA6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>otych</w:t>
      </w:r>
      <w:r w:rsidR="006B60A2" w:rsidRPr="006C1DA6">
        <w:rPr>
          <w:rFonts w:ascii="Arial" w:eastAsia="Times New Roman" w:hAnsi="Arial" w:cs="Arial"/>
          <w:sz w:val="24"/>
          <w:szCs w:val="24"/>
          <w:lang w:eastAsia="pl-PL"/>
        </w:rPr>
        <w:t>. Nie stanowi więc pełnego zapotrzebowania</w:t>
      </w:r>
      <w:r w:rsidR="00665B58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, jednakże pozwoli zrealizować część </w:t>
      </w:r>
      <w:r w:rsidR="000D17CA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pozostających bez dofinansowania </w:t>
      </w:r>
      <w:r w:rsidR="00665B58" w:rsidRPr="006C1DA6">
        <w:rPr>
          <w:rFonts w:ascii="Arial" w:eastAsia="Times New Roman" w:hAnsi="Arial" w:cs="Arial"/>
          <w:sz w:val="24"/>
          <w:szCs w:val="24"/>
          <w:lang w:eastAsia="pl-PL"/>
        </w:rPr>
        <w:t>wniosków.</w:t>
      </w:r>
    </w:p>
    <w:p w14:paraId="633DE303" w14:textId="315FF4DD" w:rsidR="00665B58" w:rsidRPr="006C1DA6" w:rsidRDefault="00665B58" w:rsidP="006C1DA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przesłaną prośbę z propozycją przesunięć otrzymano pełną akceptację wszystkich członków Rady. Zgodnie z </w:t>
      </w:r>
      <w:r w:rsidR="001C5CED" w:rsidRPr="006C1DA6">
        <w:rPr>
          <w:rFonts w:ascii="Arial" w:eastAsia="Times New Roman" w:hAnsi="Arial" w:cs="Arial"/>
          <w:sz w:val="24"/>
          <w:szCs w:val="24"/>
          <w:lang w:eastAsia="pl-PL"/>
        </w:rPr>
        <w:t>decyzją z dnia 2</w:t>
      </w:r>
      <w:r w:rsidR="000D17CA" w:rsidRPr="006C1DA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C5CED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listopada 2021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5CED" w:rsidRPr="006C1DA6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318AA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="001C5CED"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1DA6">
        <w:rPr>
          <w:rFonts w:ascii="Arial" w:eastAsia="Times New Roman" w:hAnsi="Arial" w:cs="Arial"/>
          <w:sz w:val="24"/>
          <w:szCs w:val="24"/>
          <w:lang w:eastAsia="pl-PL"/>
        </w:rPr>
        <w:t xml:space="preserve">środki w kwocie 25544,46 </w:t>
      </w:r>
      <w:r w:rsidR="001C5CED" w:rsidRPr="006C1DA6">
        <w:rPr>
          <w:rFonts w:ascii="Arial" w:eastAsia="Times New Roman" w:hAnsi="Arial" w:cs="Arial"/>
          <w:sz w:val="24"/>
          <w:szCs w:val="24"/>
          <w:lang w:eastAsia="pl-PL"/>
        </w:rPr>
        <w:t>zostały przeznaczone na realizację zadania: dofinansowanie zaopatrzenia w przedmioty ortopedyczne i środki pomocnicze przyznawane osobom niepełnosprawnym na podstawie odrębnych przepisów.</w:t>
      </w:r>
    </w:p>
    <w:p w14:paraId="35ED844B" w14:textId="023818F8" w:rsidR="00FD3D7A" w:rsidRPr="006C1DA6" w:rsidRDefault="00FD3D7A" w:rsidP="00AC3E2A">
      <w:pPr>
        <w:spacing w:before="240" w:line="360" w:lineRule="auto"/>
        <w:ind w:firstLine="360"/>
        <w:rPr>
          <w:rFonts w:ascii="Arial" w:hAnsi="Arial" w:cs="Arial"/>
          <w:sz w:val="24"/>
          <w:szCs w:val="24"/>
        </w:rPr>
      </w:pPr>
      <w:r w:rsidRPr="006C1DA6">
        <w:rPr>
          <w:rFonts w:ascii="Arial" w:hAnsi="Arial" w:cs="Arial"/>
          <w:sz w:val="24"/>
          <w:szCs w:val="24"/>
        </w:rPr>
        <w:t>Na tym protokół zakończono i podpisano</w:t>
      </w:r>
    </w:p>
    <w:p w14:paraId="32F1CAC3" w14:textId="7692C9B7" w:rsidR="00FD3D7A" w:rsidRPr="006C1DA6" w:rsidRDefault="00FD3D7A" w:rsidP="006C1DA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C1DA6">
        <w:rPr>
          <w:rFonts w:ascii="Arial" w:eastAsia="Times New Roman" w:hAnsi="Arial" w:cs="Arial"/>
          <w:sz w:val="24"/>
          <w:szCs w:val="24"/>
        </w:rPr>
        <w:t xml:space="preserve">Żywiec, dnia </w:t>
      </w:r>
      <w:r w:rsidR="001C5CED" w:rsidRPr="006C1DA6">
        <w:rPr>
          <w:rFonts w:ascii="Arial" w:eastAsia="Times New Roman" w:hAnsi="Arial" w:cs="Arial"/>
          <w:sz w:val="24"/>
          <w:szCs w:val="24"/>
        </w:rPr>
        <w:t>2</w:t>
      </w:r>
      <w:r w:rsidR="00AC3E2A">
        <w:rPr>
          <w:rFonts w:ascii="Arial" w:eastAsia="Times New Roman" w:hAnsi="Arial" w:cs="Arial"/>
          <w:sz w:val="24"/>
          <w:szCs w:val="24"/>
        </w:rPr>
        <w:t xml:space="preserve">3 </w:t>
      </w:r>
      <w:r w:rsidR="00F318AA">
        <w:rPr>
          <w:rFonts w:ascii="Arial" w:eastAsia="Times New Roman" w:hAnsi="Arial" w:cs="Arial"/>
          <w:sz w:val="24"/>
          <w:szCs w:val="24"/>
        </w:rPr>
        <w:t>listopada 2</w:t>
      </w:r>
      <w:r w:rsidRPr="006C1DA6">
        <w:rPr>
          <w:rFonts w:ascii="Arial" w:eastAsia="Times New Roman" w:hAnsi="Arial" w:cs="Arial"/>
          <w:sz w:val="24"/>
          <w:szCs w:val="24"/>
        </w:rPr>
        <w:t>02</w:t>
      </w:r>
      <w:r w:rsidR="0074140C" w:rsidRPr="006C1DA6">
        <w:rPr>
          <w:rFonts w:ascii="Arial" w:eastAsia="Times New Roman" w:hAnsi="Arial" w:cs="Arial"/>
          <w:sz w:val="24"/>
          <w:szCs w:val="24"/>
        </w:rPr>
        <w:t>1</w:t>
      </w:r>
      <w:r w:rsidR="00AC3E2A">
        <w:rPr>
          <w:rFonts w:ascii="Arial" w:eastAsia="Times New Roman" w:hAnsi="Arial" w:cs="Arial"/>
          <w:sz w:val="24"/>
          <w:szCs w:val="24"/>
        </w:rPr>
        <w:t xml:space="preserve"> </w:t>
      </w:r>
      <w:r w:rsidRPr="006C1DA6">
        <w:rPr>
          <w:rFonts w:ascii="Arial" w:eastAsia="Times New Roman" w:hAnsi="Arial" w:cs="Arial"/>
          <w:sz w:val="24"/>
          <w:szCs w:val="24"/>
        </w:rPr>
        <w:t>r</w:t>
      </w:r>
      <w:r w:rsidR="00AC3E2A">
        <w:rPr>
          <w:rFonts w:ascii="Arial" w:eastAsia="Times New Roman" w:hAnsi="Arial" w:cs="Arial"/>
          <w:sz w:val="24"/>
          <w:szCs w:val="24"/>
        </w:rPr>
        <w:t>oku;</w:t>
      </w:r>
    </w:p>
    <w:p w14:paraId="48AC45AC" w14:textId="43209E8A" w:rsidR="006E7A9D" w:rsidRPr="006C1DA6" w:rsidRDefault="00FD3D7A" w:rsidP="00AC3E2A">
      <w:pPr>
        <w:suppressAutoHyphens/>
        <w:spacing w:before="240" w:line="360" w:lineRule="auto"/>
        <w:rPr>
          <w:rFonts w:ascii="Arial" w:eastAsiaTheme="minorHAnsi" w:hAnsi="Arial" w:cs="Arial"/>
          <w:sz w:val="24"/>
          <w:szCs w:val="24"/>
        </w:rPr>
      </w:pPr>
      <w:r w:rsidRPr="006C1DA6">
        <w:rPr>
          <w:rFonts w:ascii="Arial" w:eastAsia="Times New Roman" w:hAnsi="Arial" w:cs="Arial"/>
          <w:sz w:val="24"/>
          <w:szCs w:val="24"/>
        </w:rPr>
        <w:t>Przewodniczący Powiatowej Społecznej</w:t>
      </w:r>
      <w:r w:rsidR="00AC3E2A">
        <w:rPr>
          <w:rFonts w:ascii="Arial" w:eastAsia="Times New Roman" w:hAnsi="Arial" w:cs="Arial"/>
          <w:sz w:val="24"/>
          <w:szCs w:val="24"/>
        </w:rPr>
        <w:t xml:space="preserve"> </w:t>
      </w:r>
      <w:r w:rsidRPr="006C1DA6">
        <w:rPr>
          <w:rFonts w:ascii="Arial" w:eastAsia="Times New Roman" w:hAnsi="Arial" w:cs="Arial"/>
          <w:sz w:val="24"/>
          <w:szCs w:val="24"/>
        </w:rPr>
        <w:t>Rady do Spraw Osób Niepełnosprawnych</w:t>
      </w:r>
      <w:r w:rsidR="00AC3E2A">
        <w:rPr>
          <w:rFonts w:ascii="Arial" w:eastAsia="Times New Roman" w:hAnsi="Arial" w:cs="Arial"/>
          <w:sz w:val="24"/>
          <w:szCs w:val="24"/>
        </w:rPr>
        <w:t xml:space="preserve"> </w:t>
      </w:r>
      <w:r w:rsidRPr="006C1DA6">
        <w:rPr>
          <w:rFonts w:ascii="Arial" w:eastAsiaTheme="minorHAnsi" w:hAnsi="Arial" w:cs="Arial"/>
          <w:sz w:val="24"/>
          <w:szCs w:val="24"/>
        </w:rPr>
        <w:t>Henryk Cebra</w:t>
      </w:r>
      <w:r w:rsidR="005E0E4F" w:rsidRPr="006C1DA6">
        <w:rPr>
          <w:rFonts w:ascii="Arial" w:eastAsiaTheme="minorHAnsi" w:hAnsi="Arial" w:cs="Arial"/>
          <w:sz w:val="24"/>
          <w:szCs w:val="24"/>
        </w:rPr>
        <w:t>t</w:t>
      </w:r>
    </w:p>
    <w:p w14:paraId="6FE8EE3B" w14:textId="79CC27C1" w:rsidR="006E7A9D" w:rsidRPr="006C1DA6" w:rsidRDefault="006E7A9D" w:rsidP="006C1DA6">
      <w:pPr>
        <w:spacing w:line="360" w:lineRule="auto"/>
        <w:rPr>
          <w:rFonts w:ascii="Arial" w:hAnsi="Arial" w:cs="Arial"/>
          <w:sz w:val="24"/>
          <w:szCs w:val="24"/>
        </w:rPr>
      </w:pPr>
      <w:r w:rsidRPr="006C1DA6">
        <w:rPr>
          <w:rFonts w:ascii="Arial" w:eastAsiaTheme="minorHAnsi" w:hAnsi="Arial" w:cs="Arial"/>
          <w:sz w:val="24"/>
          <w:szCs w:val="24"/>
        </w:rPr>
        <w:t xml:space="preserve">w </w:t>
      </w:r>
      <w:r w:rsidR="001701F6" w:rsidRPr="006C1DA6">
        <w:rPr>
          <w:rFonts w:ascii="Arial" w:hAnsi="Arial" w:cs="Arial"/>
          <w:sz w:val="24"/>
          <w:szCs w:val="24"/>
        </w:rPr>
        <w:t>załączeniu:</w:t>
      </w:r>
    </w:p>
    <w:p w14:paraId="16CC1792" w14:textId="07A23CDC" w:rsidR="006E7A9D" w:rsidRPr="006C1DA6" w:rsidRDefault="001701F6" w:rsidP="006C1DA6">
      <w:pPr>
        <w:pStyle w:val="Akapitzlist"/>
        <w:numPr>
          <w:ilvl w:val="0"/>
          <w:numId w:val="4"/>
        </w:numPr>
        <w:spacing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6C1DA6">
        <w:rPr>
          <w:rFonts w:ascii="Arial" w:hAnsi="Arial" w:cs="Arial"/>
          <w:sz w:val="24"/>
          <w:szCs w:val="24"/>
        </w:rPr>
        <w:lastRenderedPageBreak/>
        <w:t xml:space="preserve">materiały przesłane drogą elektroniczną </w:t>
      </w:r>
      <w:r w:rsidR="00AC3E2A">
        <w:rPr>
          <w:rFonts w:ascii="Arial" w:hAnsi="Arial" w:cs="Arial"/>
          <w:sz w:val="24"/>
          <w:szCs w:val="24"/>
        </w:rPr>
        <w:t>oraz</w:t>
      </w:r>
      <w:r w:rsidRPr="006C1DA6">
        <w:rPr>
          <w:rFonts w:ascii="Arial" w:hAnsi="Arial" w:cs="Arial"/>
          <w:sz w:val="24"/>
          <w:szCs w:val="24"/>
        </w:rPr>
        <w:t xml:space="preserve"> odpowiedzi członków</w:t>
      </w:r>
      <w:r w:rsidR="00AC3E2A">
        <w:rPr>
          <w:rFonts w:ascii="Arial" w:hAnsi="Arial" w:cs="Arial"/>
          <w:sz w:val="24"/>
          <w:szCs w:val="24"/>
        </w:rPr>
        <w:t xml:space="preserve"> </w:t>
      </w:r>
      <w:r w:rsidRPr="006C1DA6">
        <w:rPr>
          <w:rFonts w:ascii="Arial" w:hAnsi="Arial" w:cs="Arial"/>
          <w:sz w:val="24"/>
          <w:szCs w:val="24"/>
        </w:rPr>
        <w:t>Powiatowej Społecznej Rady d</w:t>
      </w:r>
      <w:r w:rsidR="00AC3E2A">
        <w:rPr>
          <w:rFonts w:ascii="Arial" w:hAnsi="Arial" w:cs="Arial"/>
          <w:sz w:val="24"/>
          <w:szCs w:val="24"/>
        </w:rPr>
        <w:t xml:space="preserve">o </w:t>
      </w:r>
      <w:r w:rsidRPr="006C1DA6">
        <w:rPr>
          <w:rFonts w:ascii="Arial" w:hAnsi="Arial" w:cs="Arial"/>
          <w:sz w:val="24"/>
          <w:szCs w:val="24"/>
        </w:rPr>
        <w:t>s</w:t>
      </w:r>
      <w:r w:rsidR="00AC3E2A">
        <w:rPr>
          <w:rFonts w:ascii="Arial" w:hAnsi="Arial" w:cs="Arial"/>
          <w:sz w:val="24"/>
          <w:szCs w:val="24"/>
        </w:rPr>
        <w:t>praw</w:t>
      </w:r>
      <w:r w:rsidRPr="006C1DA6">
        <w:rPr>
          <w:rFonts w:ascii="Arial" w:hAnsi="Arial" w:cs="Arial"/>
          <w:sz w:val="24"/>
          <w:szCs w:val="24"/>
        </w:rPr>
        <w:t xml:space="preserve"> Osób Niepełnosprawnych w Żywcu</w:t>
      </w:r>
    </w:p>
    <w:p w14:paraId="2640060A" w14:textId="3326FA5D" w:rsidR="00981C0A" w:rsidRPr="006C1DA6" w:rsidRDefault="006E7A9D" w:rsidP="006C1DA6">
      <w:pPr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6C1DA6">
        <w:rPr>
          <w:rFonts w:ascii="Arial" w:hAnsi="Arial" w:cs="Arial"/>
          <w:sz w:val="24"/>
          <w:szCs w:val="24"/>
        </w:rPr>
        <w:t>Sporządził</w:t>
      </w:r>
      <w:r w:rsidR="00AC3E2A">
        <w:rPr>
          <w:rFonts w:ascii="Arial" w:hAnsi="Arial" w:cs="Arial"/>
          <w:sz w:val="24"/>
          <w:szCs w:val="24"/>
        </w:rPr>
        <w:t>a</w:t>
      </w:r>
      <w:r w:rsidRPr="006C1DA6">
        <w:rPr>
          <w:rFonts w:ascii="Arial" w:hAnsi="Arial" w:cs="Arial"/>
          <w:sz w:val="24"/>
          <w:szCs w:val="24"/>
        </w:rPr>
        <w:t>:</w:t>
      </w:r>
      <w:r w:rsidR="00AC3E2A">
        <w:rPr>
          <w:rFonts w:ascii="Arial" w:hAnsi="Arial" w:cs="Arial"/>
          <w:sz w:val="24"/>
          <w:szCs w:val="24"/>
        </w:rPr>
        <w:t xml:space="preserve"> </w:t>
      </w:r>
      <w:r w:rsidRPr="006C1DA6">
        <w:rPr>
          <w:rFonts w:ascii="Arial" w:hAnsi="Arial" w:cs="Arial"/>
          <w:sz w:val="24"/>
          <w:szCs w:val="24"/>
        </w:rPr>
        <w:t>Joanna Paleczna</w:t>
      </w:r>
    </w:p>
    <w:sectPr w:rsidR="00981C0A" w:rsidRPr="006C1DA6" w:rsidSect="006C1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972"/>
    <w:multiLevelType w:val="hybridMultilevel"/>
    <w:tmpl w:val="A0742624"/>
    <w:lvl w:ilvl="0" w:tplc="2E3050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A87CAF"/>
    <w:multiLevelType w:val="hybridMultilevel"/>
    <w:tmpl w:val="C51EC740"/>
    <w:lvl w:ilvl="0" w:tplc="B67A1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BC4"/>
    <w:multiLevelType w:val="multilevel"/>
    <w:tmpl w:val="B380D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2069B2"/>
    <w:multiLevelType w:val="hybridMultilevel"/>
    <w:tmpl w:val="6784CE5E"/>
    <w:lvl w:ilvl="0" w:tplc="63FC249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EA"/>
    <w:rsid w:val="000D17CA"/>
    <w:rsid w:val="000D56ED"/>
    <w:rsid w:val="000E1A54"/>
    <w:rsid w:val="001701F6"/>
    <w:rsid w:val="001C5CED"/>
    <w:rsid w:val="001C7BD7"/>
    <w:rsid w:val="002713FA"/>
    <w:rsid w:val="002F376B"/>
    <w:rsid w:val="003454EA"/>
    <w:rsid w:val="00364520"/>
    <w:rsid w:val="00373DFC"/>
    <w:rsid w:val="0054166B"/>
    <w:rsid w:val="005E0E4F"/>
    <w:rsid w:val="005E2DAC"/>
    <w:rsid w:val="00665B58"/>
    <w:rsid w:val="006930B8"/>
    <w:rsid w:val="006B26A6"/>
    <w:rsid w:val="006B60A2"/>
    <w:rsid w:val="006C1DA6"/>
    <w:rsid w:val="006D1010"/>
    <w:rsid w:val="006E7A9D"/>
    <w:rsid w:val="0074140C"/>
    <w:rsid w:val="00776E1B"/>
    <w:rsid w:val="007C1629"/>
    <w:rsid w:val="00820CEA"/>
    <w:rsid w:val="00842E4B"/>
    <w:rsid w:val="008C29DC"/>
    <w:rsid w:val="008E3BF2"/>
    <w:rsid w:val="00981C0A"/>
    <w:rsid w:val="009A63A0"/>
    <w:rsid w:val="00A3583B"/>
    <w:rsid w:val="00AC3E2A"/>
    <w:rsid w:val="00B5350B"/>
    <w:rsid w:val="00B54DAD"/>
    <w:rsid w:val="00BD10C6"/>
    <w:rsid w:val="00CC6200"/>
    <w:rsid w:val="00CD3466"/>
    <w:rsid w:val="00CF01E0"/>
    <w:rsid w:val="00D1376C"/>
    <w:rsid w:val="00DA3D35"/>
    <w:rsid w:val="00DE194B"/>
    <w:rsid w:val="00E46E80"/>
    <w:rsid w:val="00E72DD4"/>
    <w:rsid w:val="00F318AA"/>
    <w:rsid w:val="00F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178"/>
  <w15:chartTrackingRefBased/>
  <w15:docId w15:val="{D4D1DEC5-4B32-4E12-93D8-A71E812C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010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D1010"/>
    <w:pPr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10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4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1D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numer 4 z posiedzenia rady</dc:title>
  <dc:subject/>
  <dc:creator>Joanna Paleczna</dc:creator>
  <cp:keywords/>
  <dc:description/>
  <cp:lastModifiedBy>MicGru</cp:lastModifiedBy>
  <cp:revision>5</cp:revision>
  <cp:lastPrinted>2021-11-30T11:04:00Z</cp:lastPrinted>
  <dcterms:created xsi:type="dcterms:W3CDTF">2021-12-16T10:24:00Z</dcterms:created>
  <dcterms:modified xsi:type="dcterms:W3CDTF">2021-12-16T10:59:00Z</dcterms:modified>
</cp:coreProperties>
</file>